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9EDC9" w14:textId="08FDCAE5" w:rsidR="00343065" w:rsidRPr="008F3E4E" w:rsidRDefault="00343065" w:rsidP="006F7899">
      <w:pPr>
        <w:spacing w:after="0" w:line="240" w:lineRule="auto"/>
        <w:jc w:val="center"/>
        <w:rPr>
          <w:rFonts w:cstheme="minorHAnsi"/>
          <w:b/>
          <w:sz w:val="26"/>
          <w:szCs w:val="26"/>
        </w:rPr>
      </w:pPr>
      <w:r w:rsidRPr="008F3E4E">
        <w:rPr>
          <w:rFonts w:cstheme="minorHAnsi"/>
          <w:b/>
          <w:sz w:val="26"/>
          <w:szCs w:val="26"/>
        </w:rPr>
        <w:t>Douglas Elliman</w:t>
      </w:r>
      <w:r w:rsidR="008F6BDD">
        <w:rPr>
          <w:rFonts w:cstheme="minorHAnsi"/>
          <w:b/>
          <w:sz w:val="26"/>
          <w:szCs w:val="26"/>
        </w:rPr>
        <w:t xml:space="preserve"> Development Marketing Selected as Exclusive Sales and Marketing Brokerage </w:t>
      </w:r>
      <w:r w:rsidRPr="008F3E4E">
        <w:rPr>
          <w:rFonts w:cstheme="minorHAnsi"/>
          <w:b/>
          <w:sz w:val="26"/>
          <w:szCs w:val="26"/>
        </w:rPr>
        <w:t xml:space="preserve">for </w:t>
      </w:r>
      <w:r w:rsidR="00637D63" w:rsidRPr="008F3E4E">
        <w:rPr>
          <w:rFonts w:cstheme="minorHAnsi"/>
          <w:b/>
          <w:sz w:val="26"/>
          <w:szCs w:val="26"/>
        </w:rPr>
        <w:t xml:space="preserve">Forté on Flagler </w:t>
      </w:r>
      <w:r w:rsidR="008F3E4E" w:rsidRPr="008F3E4E">
        <w:rPr>
          <w:rFonts w:cstheme="minorHAnsi"/>
          <w:b/>
          <w:sz w:val="26"/>
          <w:szCs w:val="26"/>
        </w:rPr>
        <w:t>Drive</w:t>
      </w:r>
      <w:r w:rsidR="00637D63" w:rsidRPr="008F3E4E">
        <w:rPr>
          <w:rFonts w:cstheme="minorHAnsi"/>
          <w:b/>
          <w:sz w:val="26"/>
          <w:szCs w:val="26"/>
        </w:rPr>
        <w:t xml:space="preserve"> </w:t>
      </w:r>
      <w:r w:rsidR="008F3E4E" w:rsidRPr="008F3E4E">
        <w:rPr>
          <w:rFonts w:cstheme="minorHAnsi"/>
          <w:b/>
          <w:sz w:val="26"/>
          <w:szCs w:val="26"/>
        </w:rPr>
        <w:t>in Downtown West Palm Beach</w:t>
      </w:r>
    </w:p>
    <w:p w14:paraId="735172E3" w14:textId="1E614B16" w:rsidR="006F7899" w:rsidRPr="00637D63" w:rsidRDefault="00343065" w:rsidP="006F7899">
      <w:pPr>
        <w:spacing w:after="0" w:line="240" w:lineRule="auto"/>
        <w:jc w:val="center"/>
        <w:rPr>
          <w:rFonts w:cstheme="minorHAnsi"/>
          <w:bCs/>
          <w:i/>
          <w:iCs/>
          <w:sz w:val="24"/>
        </w:rPr>
      </w:pPr>
      <w:r>
        <w:rPr>
          <w:rFonts w:cstheme="minorHAnsi"/>
          <w:bCs/>
          <w:i/>
          <w:iCs/>
          <w:sz w:val="24"/>
        </w:rPr>
        <w:t>D</w:t>
      </w:r>
      <w:r w:rsidRPr="00343065">
        <w:rPr>
          <w:rFonts w:cstheme="minorHAnsi"/>
          <w:bCs/>
          <w:i/>
          <w:iCs/>
          <w:sz w:val="24"/>
        </w:rPr>
        <w:t xml:space="preserve">evelopers </w:t>
      </w:r>
      <w:r w:rsidR="00F02C34">
        <w:rPr>
          <w:rFonts w:cstheme="minorHAnsi"/>
          <w:bCs/>
          <w:i/>
          <w:iCs/>
          <w:sz w:val="24"/>
        </w:rPr>
        <w:t xml:space="preserve">launch sales </w:t>
      </w:r>
      <w:r w:rsidR="002D7993">
        <w:rPr>
          <w:rFonts w:cstheme="minorHAnsi"/>
          <w:bCs/>
          <w:i/>
          <w:iCs/>
          <w:sz w:val="24"/>
        </w:rPr>
        <w:t>this month</w:t>
      </w:r>
      <w:r w:rsidR="00F02C34">
        <w:rPr>
          <w:rFonts w:cstheme="minorHAnsi"/>
          <w:bCs/>
          <w:i/>
          <w:iCs/>
          <w:sz w:val="24"/>
        </w:rPr>
        <w:t xml:space="preserve"> </w:t>
      </w:r>
    </w:p>
    <w:p w14:paraId="6B829B1A" w14:textId="77777777" w:rsidR="00637D63" w:rsidRPr="006E7134" w:rsidRDefault="00637D63" w:rsidP="0018411D">
      <w:pPr>
        <w:spacing w:after="0"/>
        <w:jc w:val="center"/>
        <w:rPr>
          <w:rFonts w:cstheme="minorHAnsi"/>
          <w:i/>
          <w:sz w:val="24"/>
        </w:rPr>
      </w:pPr>
    </w:p>
    <w:p w14:paraId="0D3B3575" w14:textId="07AB94B5" w:rsidR="00305B0A" w:rsidRDefault="006F7899" w:rsidP="0018411D">
      <w:pPr>
        <w:spacing w:after="0"/>
        <w:jc w:val="both"/>
        <w:rPr>
          <w:rFonts w:cstheme="minorHAnsi"/>
        </w:rPr>
      </w:pPr>
      <w:r w:rsidRPr="00343065">
        <w:rPr>
          <w:rFonts w:cstheme="minorHAnsi"/>
          <w:b/>
        </w:rPr>
        <w:t>WEST PALM BEACH, F</w:t>
      </w:r>
      <w:r w:rsidR="00343065" w:rsidRPr="00343065">
        <w:rPr>
          <w:rFonts w:cstheme="minorHAnsi"/>
          <w:b/>
        </w:rPr>
        <w:t>la</w:t>
      </w:r>
      <w:r w:rsidRPr="00343065">
        <w:rPr>
          <w:rFonts w:cstheme="minorHAnsi"/>
          <w:b/>
        </w:rPr>
        <w:t xml:space="preserve">. </w:t>
      </w:r>
      <w:r w:rsidR="00F93301">
        <w:rPr>
          <w:rFonts w:cstheme="minorHAnsi"/>
          <w:b/>
        </w:rPr>
        <w:t xml:space="preserve">– </w:t>
      </w:r>
      <w:r w:rsidR="00F93301" w:rsidRPr="00F93301">
        <w:rPr>
          <w:rFonts w:cstheme="minorHAnsi"/>
          <w:b/>
        </w:rPr>
        <w:t>February 27, 2020</w:t>
      </w:r>
      <w:r w:rsidR="00F93301">
        <w:rPr>
          <w:rFonts w:cstheme="minorHAnsi"/>
          <w:b/>
        </w:rPr>
        <w:t xml:space="preserve"> – </w:t>
      </w:r>
      <w:r w:rsidR="008F6BDD">
        <w:rPr>
          <w:rFonts w:cstheme="minorHAnsi"/>
        </w:rPr>
        <w:t>The</w:t>
      </w:r>
      <w:r w:rsidRPr="00343065">
        <w:rPr>
          <w:rFonts w:cstheme="minorHAnsi"/>
        </w:rPr>
        <w:t xml:space="preserve"> </w:t>
      </w:r>
      <w:r w:rsidR="00343065">
        <w:rPr>
          <w:rFonts w:cstheme="minorHAnsi"/>
        </w:rPr>
        <w:t xml:space="preserve">development team behind </w:t>
      </w:r>
      <w:bookmarkStart w:id="0" w:name="_Hlk26265651"/>
      <w:r w:rsidR="00343065" w:rsidRPr="00343065">
        <w:rPr>
          <w:rFonts w:cstheme="minorHAnsi"/>
          <w:bCs/>
        </w:rPr>
        <w:t>Forté</w:t>
      </w:r>
      <w:bookmarkEnd w:id="0"/>
      <w:r w:rsidRPr="00343065">
        <w:rPr>
          <w:rFonts w:cstheme="minorHAnsi"/>
        </w:rPr>
        <w:t xml:space="preserve">, a </w:t>
      </w:r>
      <w:r w:rsidR="00343065">
        <w:rPr>
          <w:rFonts w:cstheme="minorHAnsi"/>
        </w:rPr>
        <w:t xml:space="preserve">planned </w:t>
      </w:r>
      <w:r w:rsidR="00BD55E2">
        <w:rPr>
          <w:rFonts w:cstheme="minorHAnsi"/>
        </w:rPr>
        <w:t>41</w:t>
      </w:r>
      <w:r w:rsidR="009F4C80" w:rsidRPr="00343065">
        <w:rPr>
          <w:rFonts w:cstheme="minorHAnsi"/>
        </w:rPr>
        <w:t>-</w:t>
      </w:r>
      <w:r w:rsidR="00563ABA" w:rsidRPr="00343065">
        <w:rPr>
          <w:rFonts w:cstheme="minorHAnsi"/>
        </w:rPr>
        <w:t>residence</w:t>
      </w:r>
      <w:r w:rsidR="009F4C80" w:rsidRPr="00343065">
        <w:rPr>
          <w:rFonts w:cstheme="minorHAnsi"/>
        </w:rPr>
        <w:t xml:space="preserve"> </w:t>
      </w:r>
      <w:r w:rsidRPr="00343065">
        <w:rPr>
          <w:rFonts w:cstheme="minorHAnsi"/>
        </w:rPr>
        <w:t>waterfront condominium</w:t>
      </w:r>
      <w:r w:rsidR="00343065">
        <w:rPr>
          <w:rFonts w:cstheme="minorHAnsi"/>
        </w:rPr>
        <w:t xml:space="preserve"> on Flagler Drive in West Palm Beach, announce</w:t>
      </w:r>
      <w:bookmarkStart w:id="1" w:name="_GoBack"/>
      <w:bookmarkEnd w:id="1"/>
      <w:r w:rsidR="00343065">
        <w:rPr>
          <w:rFonts w:cstheme="minorHAnsi"/>
        </w:rPr>
        <w:t xml:space="preserve">d </w:t>
      </w:r>
      <w:r w:rsidR="00343065" w:rsidRPr="00343065">
        <w:rPr>
          <w:rFonts w:cstheme="minorHAnsi"/>
        </w:rPr>
        <w:t>Douglas Elliman Development Marketing</w:t>
      </w:r>
      <w:r w:rsidR="00343065">
        <w:rPr>
          <w:rFonts w:cstheme="minorHAnsi"/>
        </w:rPr>
        <w:t xml:space="preserve"> as the project’s exclusive sales and marketing brokerage. </w:t>
      </w:r>
    </w:p>
    <w:p w14:paraId="49B0C55F" w14:textId="77777777" w:rsidR="00BA2554" w:rsidRPr="00343065" w:rsidRDefault="00BA2554" w:rsidP="0018411D">
      <w:pPr>
        <w:spacing w:after="0"/>
        <w:jc w:val="both"/>
        <w:rPr>
          <w:rFonts w:cstheme="minorHAnsi"/>
        </w:rPr>
      </w:pPr>
    </w:p>
    <w:p w14:paraId="7476CE1A" w14:textId="15039386" w:rsidR="00FF26D0" w:rsidRDefault="00993E54" w:rsidP="0018411D">
      <w:pPr>
        <w:spacing w:after="0"/>
        <w:jc w:val="both"/>
        <w:rPr>
          <w:rFonts w:cstheme="minorHAnsi"/>
        </w:rPr>
      </w:pPr>
      <w:r w:rsidRPr="00993E54">
        <w:rPr>
          <w:rFonts w:cstheme="minorHAnsi"/>
        </w:rPr>
        <w:t xml:space="preserve">Designed by Bernardo Fort-Brescia of </w:t>
      </w:r>
      <w:proofErr w:type="spellStart"/>
      <w:r w:rsidRPr="00993E54">
        <w:rPr>
          <w:rFonts w:cstheme="minorHAnsi"/>
        </w:rPr>
        <w:t>Arquitectonica</w:t>
      </w:r>
      <w:proofErr w:type="spellEnd"/>
      <w:r w:rsidRPr="00993E54">
        <w:rPr>
          <w:rFonts w:cstheme="minorHAnsi"/>
        </w:rPr>
        <w:t xml:space="preserve">, Forté will be a sleek, 24-story boutique tower with only two </w:t>
      </w:r>
      <w:r w:rsidR="00783498">
        <w:rPr>
          <w:rFonts w:cstheme="minorHAnsi"/>
        </w:rPr>
        <w:t>residences</w:t>
      </w:r>
      <w:r w:rsidR="00783498" w:rsidRPr="00993E54">
        <w:rPr>
          <w:rFonts w:cstheme="minorHAnsi"/>
        </w:rPr>
        <w:t xml:space="preserve"> </w:t>
      </w:r>
      <w:r w:rsidRPr="00993E54">
        <w:rPr>
          <w:rFonts w:cstheme="minorHAnsi"/>
        </w:rPr>
        <w:t>on each residential floor, providing unmatched views of the Intracoastal Waterway and Palm Beach island.</w:t>
      </w:r>
      <w:r>
        <w:rPr>
          <w:rFonts w:cstheme="minorHAnsi"/>
        </w:rPr>
        <w:t xml:space="preserve"> </w:t>
      </w:r>
      <w:r w:rsidR="00FF26D0">
        <w:rPr>
          <w:rFonts w:cstheme="minorHAnsi"/>
        </w:rPr>
        <w:t>The expansive three- and four-bedroom residences range from 4,200</w:t>
      </w:r>
      <w:r w:rsidR="002D7993">
        <w:rPr>
          <w:rFonts w:cstheme="minorHAnsi"/>
        </w:rPr>
        <w:t xml:space="preserve"> to </w:t>
      </w:r>
      <w:r w:rsidR="00FF26D0">
        <w:rPr>
          <w:rFonts w:cstheme="minorHAnsi"/>
        </w:rPr>
        <w:t xml:space="preserve">8,400 square feet with the option to combine </w:t>
      </w:r>
      <w:r w:rsidR="008F6BDD">
        <w:rPr>
          <w:rFonts w:cstheme="minorHAnsi"/>
        </w:rPr>
        <w:t xml:space="preserve">residences </w:t>
      </w:r>
      <w:r w:rsidR="00FF26D0">
        <w:rPr>
          <w:rFonts w:cstheme="minorHAnsi"/>
        </w:rPr>
        <w:t xml:space="preserve">for a full-floor </w:t>
      </w:r>
      <w:r w:rsidR="008F6BDD">
        <w:rPr>
          <w:rFonts w:cstheme="minorHAnsi"/>
        </w:rPr>
        <w:t>home</w:t>
      </w:r>
      <w:r w:rsidR="00FF26D0">
        <w:rPr>
          <w:rFonts w:cstheme="minorHAnsi"/>
        </w:rPr>
        <w:t xml:space="preserve">. </w:t>
      </w:r>
      <w:r w:rsidR="00FF26D0" w:rsidRPr="00343065">
        <w:rPr>
          <w:rFonts w:cstheme="minorHAnsi"/>
        </w:rPr>
        <w:t>Fort</w:t>
      </w:r>
      <w:r w:rsidR="00FF26D0" w:rsidRPr="00343065">
        <w:rPr>
          <w:rFonts w:ascii="Calibri" w:hAnsi="Calibri" w:cstheme="minorHAnsi"/>
        </w:rPr>
        <w:t>é</w:t>
      </w:r>
      <w:r w:rsidR="00FF26D0">
        <w:rPr>
          <w:rFonts w:cstheme="minorHAnsi"/>
        </w:rPr>
        <w:t>’s six-bedroom penthouse spans 8,900 enclosed square feet and 2,000 square feet of outdoor terrace space that includes a summer kitchen, a cabana bath and 360-degree views from a private pool.</w:t>
      </w:r>
    </w:p>
    <w:p w14:paraId="355A8353" w14:textId="3FC40D9E" w:rsidR="00FF26D0" w:rsidRDefault="00FF26D0" w:rsidP="0018411D">
      <w:pPr>
        <w:spacing w:after="0"/>
        <w:jc w:val="both"/>
        <w:rPr>
          <w:rFonts w:cstheme="minorHAnsi"/>
        </w:rPr>
      </w:pPr>
    </w:p>
    <w:p w14:paraId="22091A78" w14:textId="35D07E65" w:rsidR="00610791" w:rsidRDefault="00610791" w:rsidP="0018411D">
      <w:pPr>
        <w:spacing w:after="0"/>
        <w:jc w:val="both"/>
        <w:rPr>
          <w:rFonts w:ascii="Calibri" w:eastAsia="Calibri" w:hAnsi="Calibri" w:cs="Calibri"/>
        </w:rPr>
      </w:pPr>
      <w:r>
        <w:rPr>
          <w:rFonts w:cstheme="minorHAnsi"/>
        </w:rPr>
        <w:t>“</w:t>
      </w:r>
      <w:r w:rsidRPr="00AA4362">
        <w:rPr>
          <w:rFonts w:cstheme="minorHAnsi"/>
        </w:rPr>
        <w:t>Forté’s location in downtown West Palm Beach along the Intracoastal Waterway presents a rare</w:t>
      </w:r>
      <w:r>
        <w:rPr>
          <w:rFonts w:cstheme="minorHAnsi"/>
        </w:rPr>
        <w:t xml:space="preserve"> o</w:t>
      </w:r>
      <w:r w:rsidRPr="00AA4362">
        <w:rPr>
          <w:rFonts w:cstheme="minorHAnsi"/>
        </w:rPr>
        <w:t xml:space="preserve">pportunity </w:t>
      </w:r>
      <w:r>
        <w:rPr>
          <w:rFonts w:cstheme="minorHAnsi"/>
        </w:rPr>
        <w:t>for future residents</w:t>
      </w:r>
      <w:r w:rsidRPr="00AA4362">
        <w:rPr>
          <w:rFonts w:cstheme="minorHAnsi"/>
        </w:rPr>
        <w:t xml:space="preserve"> </w:t>
      </w:r>
      <w:r>
        <w:rPr>
          <w:rFonts w:cstheme="minorHAnsi"/>
        </w:rPr>
        <w:t xml:space="preserve">to </w:t>
      </w:r>
      <w:r w:rsidRPr="00AA4362">
        <w:rPr>
          <w:rFonts w:cstheme="minorHAnsi"/>
        </w:rPr>
        <w:t>experience waterfront living in a vibrant and walkable downtown setting,” said</w:t>
      </w:r>
      <w:r>
        <w:rPr>
          <w:rFonts w:cstheme="minorHAnsi"/>
        </w:rPr>
        <w:t xml:space="preserve"> </w:t>
      </w:r>
      <w:r w:rsidRPr="00343065">
        <w:rPr>
          <w:rFonts w:cstheme="minorHAnsi"/>
        </w:rPr>
        <w:t xml:space="preserve">Taylor Collins, managing partner at Two Roads Development. </w:t>
      </w:r>
      <w:r>
        <w:rPr>
          <w:rFonts w:cstheme="minorHAnsi"/>
        </w:rPr>
        <w:t>“</w:t>
      </w:r>
      <w:r w:rsidR="00F33199">
        <w:rPr>
          <w:rFonts w:cstheme="minorHAnsi"/>
        </w:rPr>
        <w:t xml:space="preserve">Coinciding with </w:t>
      </w:r>
      <w:r w:rsidR="0017642E">
        <w:rPr>
          <w:rFonts w:cstheme="minorHAnsi"/>
        </w:rPr>
        <w:t xml:space="preserve">the </w:t>
      </w:r>
      <w:r w:rsidR="00F33199">
        <w:rPr>
          <w:rFonts w:cstheme="minorHAnsi"/>
        </w:rPr>
        <w:t xml:space="preserve">debut </w:t>
      </w:r>
      <w:r w:rsidR="0017642E">
        <w:rPr>
          <w:rFonts w:cstheme="minorHAnsi"/>
        </w:rPr>
        <w:t>of our sales gallery</w:t>
      </w:r>
      <w:r w:rsidR="00F33199">
        <w:rPr>
          <w:rFonts w:cstheme="minorHAnsi"/>
        </w:rPr>
        <w:t xml:space="preserve">, </w:t>
      </w:r>
      <w:r w:rsidR="0017642E">
        <w:rPr>
          <w:rFonts w:cstheme="minorHAnsi"/>
        </w:rPr>
        <w:t>we</w:t>
      </w:r>
      <w:r>
        <w:rPr>
          <w:rFonts w:cstheme="minorHAnsi"/>
        </w:rPr>
        <w:t xml:space="preserve"> look forward to the advent of construction and </w:t>
      </w:r>
      <w:r w:rsidR="00F33199">
        <w:rPr>
          <w:rFonts w:cstheme="minorHAnsi"/>
        </w:rPr>
        <w:t xml:space="preserve">to </w:t>
      </w:r>
      <w:r>
        <w:rPr>
          <w:rFonts w:cstheme="minorHAnsi"/>
        </w:rPr>
        <w:t>m</w:t>
      </w:r>
      <w:r>
        <w:rPr>
          <w:rFonts w:ascii="Calibri" w:eastAsia="Calibri" w:hAnsi="Calibri" w:cs="Calibri"/>
        </w:rPr>
        <w:t xml:space="preserve">aking this project a reality.” </w:t>
      </w:r>
    </w:p>
    <w:p w14:paraId="3472F6DD" w14:textId="77777777" w:rsidR="00F17709" w:rsidRDefault="00F17709" w:rsidP="0018411D">
      <w:pPr>
        <w:spacing w:after="0"/>
        <w:jc w:val="both"/>
        <w:rPr>
          <w:rFonts w:cstheme="minorHAnsi"/>
        </w:rPr>
      </w:pPr>
    </w:p>
    <w:p w14:paraId="03284A37" w14:textId="3C65C776" w:rsidR="00DE7501" w:rsidRDefault="001442DB" w:rsidP="0018411D">
      <w:pPr>
        <w:spacing w:after="0"/>
        <w:contextualSpacing/>
        <w:jc w:val="both"/>
        <w:rPr>
          <w:rFonts w:cstheme="minorHAnsi"/>
        </w:rPr>
      </w:pPr>
      <w:r w:rsidRPr="001442DB">
        <w:rPr>
          <w:rFonts w:cstheme="minorHAnsi"/>
        </w:rPr>
        <w:t xml:space="preserve">“We are excited to </w:t>
      </w:r>
      <w:r w:rsidR="00A84419">
        <w:rPr>
          <w:rFonts w:cstheme="minorHAnsi"/>
        </w:rPr>
        <w:t>work</w:t>
      </w:r>
      <w:r w:rsidRPr="001442DB">
        <w:rPr>
          <w:rFonts w:cstheme="minorHAnsi"/>
        </w:rPr>
        <w:t xml:space="preserve"> with Two Roads Development and Alpha Blue Ventures on this groundbreaking project in South Florida,” said Jay Phillip Parker, CEO of Douglas Elliman’s Florida Brokerage. “Palm Beach </w:t>
      </w:r>
      <w:r>
        <w:rPr>
          <w:rFonts w:cstheme="minorHAnsi"/>
        </w:rPr>
        <w:t xml:space="preserve">County </w:t>
      </w:r>
      <w:r w:rsidRPr="001442DB">
        <w:rPr>
          <w:rFonts w:cstheme="minorHAnsi"/>
        </w:rPr>
        <w:t>has seen a record-breaking year and with the market’s continued strength, we anticipate extremely strong interest in Forté and look forward to the project’s success.”</w:t>
      </w:r>
    </w:p>
    <w:p w14:paraId="75724186" w14:textId="77777777" w:rsidR="001442DB" w:rsidRDefault="001442DB" w:rsidP="0018411D">
      <w:pPr>
        <w:spacing w:after="0"/>
        <w:contextualSpacing/>
        <w:jc w:val="both"/>
        <w:rPr>
          <w:rFonts w:cstheme="minorHAnsi"/>
        </w:rPr>
      </w:pPr>
    </w:p>
    <w:p w14:paraId="2ED79CD9" w14:textId="08218416" w:rsidR="009629EC" w:rsidRDefault="00555D73" w:rsidP="0018411D">
      <w:pPr>
        <w:spacing w:after="0"/>
        <w:contextualSpacing/>
        <w:jc w:val="both"/>
        <w:rPr>
          <w:rFonts w:cstheme="minorHAnsi"/>
          <w:bCs/>
        </w:rPr>
      </w:pPr>
      <w:r>
        <w:rPr>
          <w:rFonts w:cstheme="minorHAnsi"/>
        </w:rPr>
        <w:t xml:space="preserve">The </w:t>
      </w:r>
      <w:r w:rsidR="009629EC" w:rsidRPr="00343065">
        <w:rPr>
          <w:rFonts w:cstheme="minorHAnsi"/>
        </w:rPr>
        <w:t>Douglas Elliman</w:t>
      </w:r>
      <w:r w:rsidR="009629EC">
        <w:rPr>
          <w:rFonts w:cstheme="minorHAnsi"/>
        </w:rPr>
        <w:t xml:space="preserve"> </w:t>
      </w:r>
      <w:r w:rsidR="008F6BDD">
        <w:rPr>
          <w:rFonts w:cstheme="minorHAnsi"/>
        </w:rPr>
        <w:t xml:space="preserve">Development Marketing </w:t>
      </w:r>
      <w:r w:rsidR="009629EC">
        <w:rPr>
          <w:rFonts w:cstheme="minorHAnsi"/>
        </w:rPr>
        <w:t xml:space="preserve">team will oversee </w:t>
      </w:r>
      <w:r w:rsidR="00AA1113">
        <w:rPr>
          <w:rFonts w:cstheme="minorHAnsi"/>
        </w:rPr>
        <w:t>residential</w:t>
      </w:r>
      <w:r w:rsidR="009629EC">
        <w:rPr>
          <w:rFonts w:cstheme="minorHAnsi"/>
        </w:rPr>
        <w:t xml:space="preserve"> sales from the </w:t>
      </w:r>
      <w:r w:rsidR="009629EC" w:rsidRPr="00343065">
        <w:rPr>
          <w:rFonts w:cstheme="minorHAnsi"/>
          <w:bCs/>
        </w:rPr>
        <w:t>Forté</w:t>
      </w:r>
      <w:r w:rsidR="009629EC">
        <w:rPr>
          <w:rFonts w:cstheme="minorHAnsi"/>
          <w:bCs/>
        </w:rPr>
        <w:t xml:space="preserve"> sales gallery, which </w:t>
      </w:r>
      <w:r w:rsidR="00BD55E2">
        <w:rPr>
          <w:rFonts w:cstheme="minorHAnsi"/>
          <w:bCs/>
        </w:rPr>
        <w:t xml:space="preserve">will </w:t>
      </w:r>
      <w:r w:rsidR="00634CD5">
        <w:rPr>
          <w:rFonts w:cstheme="minorHAnsi"/>
          <w:bCs/>
        </w:rPr>
        <w:t xml:space="preserve">soon </w:t>
      </w:r>
      <w:r w:rsidR="00BD55E2">
        <w:rPr>
          <w:rFonts w:cstheme="minorHAnsi"/>
          <w:bCs/>
        </w:rPr>
        <w:t xml:space="preserve">open </w:t>
      </w:r>
      <w:r>
        <w:rPr>
          <w:rFonts w:cstheme="minorHAnsi"/>
          <w:bCs/>
        </w:rPr>
        <w:t>adjacent to the project site on South Flagler Drive</w:t>
      </w:r>
      <w:r w:rsidR="009629EC">
        <w:rPr>
          <w:rFonts w:cstheme="minorHAnsi"/>
          <w:bCs/>
        </w:rPr>
        <w:t>.</w:t>
      </w:r>
      <w:r w:rsidR="00AA1113">
        <w:rPr>
          <w:rFonts w:cstheme="minorHAnsi"/>
          <w:bCs/>
        </w:rPr>
        <w:t xml:space="preserve"> </w:t>
      </w:r>
    </w:p>
    <w:p w14:paraId="406C6755" w14:textId="77777777" w:rsidR="009629EC" w:rsidRDefault="009629EC" w:rsidP="0018411D">
      <w:pPr>
        <w:spacing w:after="0"/>
        <w:contextualSpacing/>
        <w:jc w:val="both"/>
        <w:rPr>
          <w:rFonts w:cstheme="minorHAnsi"/>
          <w:bCs/>
        </w:rPr>
      </w:pPr>
    </w:p>
    <w:p w14:paraId="4C97A575" w14:textId="35F36FC8" w:rsidR="00363829" w:rsidRDefault="00610791" w:rsidP="0018411D">
      <w:pPr>
        <w:spacing w:after="0"/>
        <w:jc w:val="both"/>
      </w:pPr>
      <w:r w:rsidRPr="00343065">
        <w:rPr>
          <w:b/>
        </w:rPr>
        <w:t>EDITOR’S NOTE</w:t>
      </w:r>
      <w:r w:rsidR="00363829" w:rsidRPr="00343065">
        <w:t xml:space="preserve">: </w:t>
      </w:r>
      <w:bookmarkStart w:id="2" w:name="_Hlk536782034"/>
      <w:r w:rsidR="00363829" w:rsidRPr="00343065">
        <w:t>For</w:t>
      </w:r>
      <w:r w:rsidR="00170A53" w:rsidRPr="00343065">
        <w:t xml:space="preserve"> </w:t>
      </w:r>
      <w:r w:rsidR="00363829" w:rsidRPr="00343065">
        <w:t>high-resolution rendering</w:t>
      </w:r>
      <w:r w:rsidR="00C05AF6" w:rsidRPr="00343065">
        <w:t>s</w:t>
      </w:r>
      <w:r w:rsidR="00363829" w:rsidRPr="00343065">
        <w:t xml:space="preserve"> of </w:t>
      </w:r>
      <w:r w:rsidR="00E422E1" w:rsidRPr="00343065">
        <w:rPr>
          <w:rFonts w:cstheme="minorHAnsi"/>
        </w:rPr>
        <w:t>Fort</w:t>
      </w:r>
      <w:r w:rsidR="00E422E1" w:rsidRPr="00343065">
        <w:rPr>
          <w:rFonts w:ascii="Calibri" w:hAnsi="Calibri" w:cstheme="minorHAnsi"/>
        </w:rPr>
        <w:t>é</w:t>
      </w:r>
      <w:r w:rsidR="00363829" w:rsidRPr="00343065">
        <w:t>, visit</w:t>
      </w:r>
      <w:r w:rsidR="00E422E1" w:rsidRPr="00343065">
        <w:t>:</w:t>
      </w:r>
      <w:r w:rsidR="00363829" w:rsidRPr="00343065">
        <w:t xml:space="preserve"> </w:t>
      </w:r>
      <w:bookmarkEnd w:id="2"/>
      <w:r w:rsidR="00F93301">
        <w:fldChar w:fldCharType="begin"/>
      </w:r>
      <w:r w:rsidR="00F93301">
        <w:instrText xml:space="preserve"> HYPERLINK "</w:instrText>
      </w:r>
      <w:r w:rsidR="00F93301" w:rsidRPr="00F93301">
        <w:instrText>http://bit.ly/32z7TlK</w:instrText>
      </w:r>
      <w:r w:rsidR="00F93301">
        <w:instrText xml:space="preserve">" </w:instrText>
      </w:r>
      <w:r w:rsidR="00F93301">
        <w:fldChar w:fldCharType="separate"/>
      </w:r>
      <w:r w:rsidR="00F93301" w:rsidRPr="001572DA">
        <w:rPr>
          <w:rStyle w:val="Hyperlink"/>
        </w:rPr>
        <w:t>http://bit.ly/32z7TlK</w:t>
      </w:r>
      <w:r w:rsidR="00F93301">
        <w:fldChar w:fldCharType="end"/>
      </w:r>
      <w:r w:rsidR="00FD1276">
        <w:t>.</w:t>
      </w:r>
    </w:p>
    <w:p w14:paraId="57142412" w14:textId="389B4C7A" w:rsidR="00F93301" w:rsidRPr="00634CD5" w:rsidRDefault="00F93301" w:rsidP="0018411D">
      <w:pPr>
        <w:spacing w:after="0"/>
        <w:jc w:val="both"/>
        <w:rPr>
          <w:i/>
          <w:iCs/>
        </w:rPr>
      </w:pPr>
      <w:r w:rsidRPr="00634CD5">
        <w:rPr>
          <w:i/>
          <w:iCs/>
        </w:rPr>
        <w:t xml:space="preserve">Photo credit: Two Roads Development/Alpha Blue Ventures </w:t>
      </w:r>
    </w:p>
    <w:p w14:paraId="1BA65161" w14:textId="77777777" w:rsidR="00363829" w:rsidRPr="00343065" w:rsidRDefault="00363829" w:rsidP="00717B5D">
      <w:pPr>
        <w:spacing w:after="0" w:line="240" w:lineRule="auto"/>
        <w:jc w:val="both"/>
      </w:pPr>
    </w:p>
    <w:p w14:paraId="4254FEBB" w14:textId="57878FEB" w:rsidR="005015C9" w:rsidRPr="00343065" w:rsidRDefault="005015C9" w:rsidP="005A3176">
      <w:pPr>
        <w:spacing w:after="0"/>
        <w:jc w:val="center"/>
      </w:pPr>
      <w:r w:rsidRPr="00343065">
        <w:t>#</w:t>
      </w:r>
      <w:r w:rsidR="002314B9" w:rsidRPr="00343065">
        <w:t xml:space="preserve"> </w:t>
      </w:r>
      <w:r w:rsidRPr="00343065">
        <w:t>#</w:t>
      </w:r>
      <w:r w:rsidR="002314B9" w:rsidRPr="00343065">
        <w:t xml:space="preserve"> </w:t>
      </w:r>
      <w:r w:rsidRPr="00343065">
        <w:t>#</w:t>
      </w:r>
    </w:p>
    <w:p w14:paraId="6EFF6FD7" w14:textId="1689977A" w:rsidR="005015C9" w:rsidRPr="00343065" w:rsidRDefault="005015C9" w:rsidP="005A3176">
      <w:pPr>
        <w:spacing w:after="0" w:line="240" w:lineRule="auto"/>
        <w:jc w:val="both"/>
        <w:rPr>
          <w:b/>
        </w:rPr>
      </w:pPr>
      <w:r w:rsidRPr="00343065">
        <w:rPr>
          <w:b/>
        </w:rPr>
        <w:t>ABOUT TWO ROADS DEVELOPMENT</w:t>
      </w:r>
    </w:p>
    <w:p w14:paraId="126AFC33" w14:textId="3AE1DF69" w:rsidR="005015C9" w:rsidRPr="00343065" w:rsidRDefault="005015C9" w:rsidP="0018411D">
      <w:pPr>
        <w:spacing w:after="0" w:line="240" w:lineRule="auto"/>
        <w:jc w:val="both"/>
        <w:rPr>
          <w:b/>
        </w:rPr>
      </w:pPr>
      <w:r w:rsidRPr="00343065">
        <w:rPr>
          <w:iCs/>
        </w:rPr>
        <w:t xml:space="preserve">Founded by </w:t>
      </w:r>
      <w:r w:rsidRPr="00343065">
        <w:t xml:space="preserve">James </w:t>
      </w:r>
      <w:proofErr w:type="spellStart"/>
      <w:r w:rsidRPr="00343065">
        <w:t>Harpel</w:t>
      </w:r>
      <w:proofErr w:type="spellEnd"/>
      <w:r w:rsidRPr="00343065">
        <w:t>, Reid Boren and Taylor Collins in 2012</w:t>
      </w:r>
      <w:r w:rsidRPr="00343065">
        <w:rPr>
          <w:iCs/>
        </w:rPr>
        <w:t xml:space="preserve">, </w:t>
      </w:r>
      <w:hyperlink r:id="rId6" w:history="1">
        <w:r w:rsidRPr="00343065">
          <w:rPr>
            <w:rStyle w:val="Hyperlink"/>
            <w:iCs/>
          </w:rPr>
          <w:t>Two Roads Development</w:t>
        </w:r>
      </w:hyperlink>
      <w:r w:rsidRPr="00343065">
        <w:rPr>
          <w:iCs/>
        </w:rPr>
        <w:t xml:space="preserve"> is a leader in the development, construction and management of successful and innovative retail, office, residential and mixed-use communities. </w:t>
      </w:r>
      <w:r w:rsidR="00D81FDA" w:rsidRPr="00343065">
        <w:rPr>
          <w:iCs/>
        </w:rPr>
        <w:t>Based in West Palm Beach, Fla., Two Roads Development</w:t>
      </w:r>
      <w:r w:rsidR="005F2E92" w:rsidRPr="00343065">
        <w:rPr>
          <w:iCs/>
        </w:rPr>
        <w:t>’s</w:t>
      </w:r>
      <w:r w:rsidR="00D81FDA" w:rsidRPr="00343065">
        <w:rPr>
          <w:iCs/>
        </w:rPr>
        <w:t xml:space="preserve"> executive team has </w:t>
      </w:r>
      <w:r w:rsidRPr="00343065">
        <w:rPr>
          <w:iCs/>
        </w:rPr>
        <w:t xml:space="preserve">more than 100 years of combined experience and a growing project portfolio </w:t>
      </w:r>
      <w:r w:rsidR="005F2E92" w:rsidRPr="00343065">
        <w:rPr>
          <w:iCs/>
        </w:rPr>
        <w:t>spanning both</w:t>
      </w:r>
      <w:r w:rsidRPr="00343065">
        <w:rPr>
          <w:iCs/>
        </w:rPr>
        <w:t xml:space="preserve"> Florida </w:t>
      </w:r>
      <w:r w:rsidRPr="00343065">
        <w:rPr>
          <w:iCs/>
        </w:rPr>
        <w:lastRenderedPageBreak/>
        <w:t>and New York</w:t>
      </w:r>
      <w:r w:rsidR="00D81FDA" w:rsidRPr="00343065">
        <w:rPr>
          <w:iCs/>
        </w:rPr>
        <w:t>.</w:t>
      </w:r>
      <w:r w:rsidR="005F2E92" w:rsidRPr="00343065">
        <w:rPr>
          <w:iCs/>
        </w:rPr>
        <w:t xml:space="preserve"> By consistently delivering properties with high-quality locations, architecture, amenities and services, </w:t>
      </w:r>
      <w:r w:rsidRPr="00343065">
        <w:rPr>
          <w:iCs/>
        </w:rPr>
        <w:t>Two Roads Development has set the</w:t>
      </w:r>
      <w:r w:rsidR="005F2E92" w:rsidRPr="00343065">
        <w:rPr>
          <w:iCs/>
        </w:rPr>
        <w:t xml:space="preserve"> industry</w:t>
      </w:r>
      <w:r w:rsidRPr="00343065">
        <w:rPr>
          <w:iCs/>
        </w:rPr>
        <w:t xml:space="preserve"> standard in luxury housing and development</w:t>
      </w:r>
      <w:r w:rsidR="005F2E92" w:rsidRPr="00343065">
        <w:rPr>
          <w:iCs/>
        </w:rPr>
        <w:t xml:space="preserve">. </w:t>
      </w:r>
    </w:p>
    <w:p w14:paraId="4302FC82" w14:textId="77777777" w:rsidR="00850C7B" w:rsidRPr="00343065" w:rsidRDefault="00850C7B" w:rsidP="0018411D">
      <w:pPr>
        <w:spacing w:line="240" w:lineRule="auto"/>
        <w:contextualSpacing/>
        <w:jc w:val="both"/>
        <w:rPr>
          <w:b/>
        </w:rPr>
      </w:pPr>
    </w:p>
    <w:p w14:paraId="76B83FD2" w14:textId="77777777" w:rsidR="00E422E1" w:rsidRPr="00343065" w:rsidRDefault="00E422E1" w:rsidP="0018411D">
      <w:pPr>
        <w:widowControl w:val="0"/>
        <w:autoSpaceDE w:val="0"/>
        <w:autoSpaceDN w:val="0"/>
        <w:adjustRightInd w:val="0"/>
        <w:spacing w:line="240" w:lineRule="auto"/>
        <w:contextualSpacing/>
        <w:jc w:val="both"/>
        <w:rPr>
          <w:rFonts w:ascii="Calibri" w:hAnsi="Calibri" w:cs="Calibri"/>
        </w:rPr>
      </w:pPr>
      <w:bookmarkStart w:id="3" w:name="_Hlk531088168"/>
      <w:r w:rsidRPr="00343065">
        <w:rPr>
          <w:rFonts w:eastAsia="Times New Roman"/>
          <w:b/>
          <w:bCs/>
        </w:rPr>
        <w:t>ABOUT ALPHA BLUE VENTURES</w:t>
      </w:r>
    </w:p>
    <w:p w14:paraId="15755BCB" w14:textId="3663BBD9" w:rsidR="00E422E1" w:rsidRDefault="00634CD5" w:rsidP="0018411D">
      <w:pPr>
        <w:widowControl w:val="0"/>
        <w:autoSpaceDE w:val="0"/>
        <w:autoSpaceDN w:val="0"/>
        <w:adjustRightInd w:val="0"/>
        <w:spacing w:line="240" w:lineRule="auto"/>
        <w:contextualSpacing/>
        <w:jc w:val="both"/>
        <w:rPr>
          <w:rFonts w:ascii="Calibri" w:hAnsi="Calibri" w:cs="Calibri"/>
        </w:rPr>
      </w:pPr>
      <w:hyperlink r:id="rId7" w:history="1">
        <w:r w:rsidR="00B01814" w:rsidRPr="00EB1EDB">
          <w:rPr>
            <w:rStyle w:val="Hyperlink"/>
            <w:rFonts w:cstheme="minorHAnsi"/>
          </w:rPr>
          <w:t>Alpha Blue Ventures</w:t>
        </w:r>
      </w:hyperlink>
      <w:r w:rsidR="00B01814" w:rsidRPr="00EB1EDB">
        <w:rPr>
          <w:rFonts w:cstheme="minorHAnsi"/>
        </w:rPr>
        <w:t xml:space="preserve"> </w:t>
      </w:r>
      <w:r w:rsidR="00E422E1" w:rsidRPr="00EB1EDB">
        <w:rPr>
          <w:rFonts w:ascii="Calibri" w:hAnsi="Calibri" w:cs="Calibri"/>
        </w:rPr>
        <w:t>is a joint venture between founder Marius Fortelni</w:t>
      </w:r>
      <w:r w:rsidR="00B83E93" w:rsidRPr="00EB1EDB">
        <w:rPr>
          <w:rFonts w:ascii="Calibri" w:hAnsi="Calibri" w:cs="Calibri"/>
        </w:rPr>
        <w:t xml:space="preserve">, who provided </w:t>
      </w:r>
      <w:r w:rsidR="00B83E93" w:rsidRPr="00EB1EDB">
        <w:rPr>
          <w:rFonts w:cstheme="minorHAnsi"/>
        </w:rPr>
        <w:t xml:space="preserve">Forté’s initial </w:t>
      </w:r>
      <w:r w:rsidR="00B83E93" w:rsidRPr="00EB1EDB">
        <w:rPr>
          <w:rFonts w:ascii="Calibri" w:hAnsi="Calibri" w:cs="Calibri"/>
        </w:rPr>
        <w:t>design inspiration,</w:t>
      </w:r>
      <w:r w:rsidR="00B83E93">
        <w:rPr>
          <w:rFonts w:ascii="Calibri" w:hAnsi="Calibri" w:cs="Calibri"/>
        </w:rPr>
        <w:t xml:space="preserve"> </w:t>
      </w:r>
      <w:r w:rsidR="00E422E1" w:rsidRPr="00343065">
        <w:rPr>
          <w:rFonts w:ascii="Calibri" w:hAnsi="Calibri" w:cs="Calibri"/>
        </w:rPr>
        <w:t>and managing partner Scott Maslin. The company specializes in the acquisition, development and management of unique high-quality real estate projects throughout New York and Southeast Florida. Prior to Alpha Blue Ventures, Fortelni spent more than 20 years building and operating a large multinational cement distribution and development company in Africa and Saudi Arabia and has developed several residential projects throughout the New York metropolitan area. Maslin is the founding member of Woodglen Investments, a New York-based real estate investment company that manages a diversified portfolio of real estate assets concentrated in New York and Florida.</w:t>
      </w:r>
    </w:p>
    <w:p w14:paraId="26133C94" w14:textId="77777777" w:rsidR="001201EF" w:rsidRDefault="001201EF" w:rsidP="0018411D">
      <w:pPr>
        <w:widowControl w:val="0"/>
        <w:autoSpaceDE w:val="0"/>
        <w:autoSpaceDN w:val="0"/>
        <w:adjustRightInd w:val="0"/>
        <w:spacing w:line="240" w:lineRule="auto"/>
        <w:contextualSpacing/>
        <w:jc w:val="both"/>
        <w:rPr>
          <w:rFonts w:ascii="Calibri" w:hAnsi="Calibri" w:cs="Calibri"/>
        </w:rPr>
      </w:pPr>
    </w:p>
    <w:p w14:paraId="138DD651" w14:textId="09F67B15" w:rsidR="001201EF" w:rsidRPr="001201EF" w:rsidRDefault="00FD1276" w:rsidP="0018411D">
      <w:pPr>
        <w:widowControl w:val="0"/>
        <w:autoSpaceDE w:val="0"/>
        <w:autoSpaceDN w:val="0"/>
        <w:adjustRightInd w:val="0"/>
        <w:spacing w:line="240" w:lineRule="auto"/>
        <w:contextualSpacing/>
        <w:jc w:val="both"/>
        <w:rPr>
          <w:rFonts w:ascii="Calibri" w:hAnsi="Calibri" w:cs="Calibri"/>
          <w:b/>
          <w:bCs/>
        </w:rPr>
      </w:pPr>
      <w:r w:rsidRPr="001201EF">
        <w:rPr>
          <w:rFonts w:ascii="Calibri" w:hAnsi="Calibri" w:cs="Calibri"/>
          <w:b/>
          <w:bCs/>
        </w:rPr>
        <w:t>ABOUT DOUGLAS ELLIMAN DEVELOPMENT MARKETING (DEDM)</w:t>
      </w:r>
    </w:p>
    <w:p w14:paraId="2891B187" w14:textId="0DC7AD1A" w:rsidR="001201EF" w:rsidRPr="00343065" w:rsidRDefault="001201EF" w:rsidP="0018411D">
      <w:pPr>
        <w:widowControl w:val="0"/>
        <w:autoSpaceDE w:val="0"/>
        <w:autoSpaceDN w:val="0"/>
        <w:adjustRightInd w:val="0"/>
        <w:spacing w:line="240" w:lineRule="auto"/>
        <w:contextualSpacing/>
        <w:jc w:val="both"/>
        <w:rPr>
          <w:rFonts w:ascii="Calibri" w:hAnsi="Calibri" w:cs="Calibri"/>
        </w:rPr>
      </w:pPr>
      <w:r w:rsidRPr="001201EF">
        <w:rPr>
          <w:rFonts w:ascii="Calibri" w:hAnsi="Calibri" w:cs="Calibri"/>
        </w:rPr>
        <w:t xml:space="preserve">Douglas Elliman Development Marketing, a division of Douglas Elliman Real Estate, offers unmatched expertise in sales, leasing, and marketing for new developments throughout New York City, Long Island, The Hamptons, Westchester, New Jersey, South Florida, California, Massachusetts, and Texas, as well as throughout the United States and internationally. The firm ranks amongst New York City’s most prominent sales and marketing firms with over 100 in-house development professionals and an over $87 billion global new development portfolio. Our hybrid platform of matching experienced new development experts with our skilled brokerage professionals provides unparalleled expertise and real time market intelligence to our clients. Drawing upon decades of experience and market-specific knowledge, Douglas Elliman Development Marketing offers a multidisciplinary approach that includes comprehensive in-house research, planning and design, marketing, and sales. Through a strategic global alliance with Knight Frank Residential, the world’s largest privately-owned property consultancy, the company markets properties to audiences in 60 countries. </w:t>
      </w:r>
      <w:hyperlink r:id="rId8" w:history="1">
        <w:r w:rsidR="00D3456C" w:rsidRPr="00037D7B">
          <w:rPr>
            <w:rStyle w:val="Hyperlink"/>
            <w:rFonts w:ascii="Calibri" w:hAnsi="Calibri" w:cs="Calibri"/>
          </w:rPr>
          <w:t>http://www.elliman.com/new-developments</w:t>
        </w:r>
      </w:hyperlink>
      <w:r w:rsidRPr="001201EF">
        <w:rPr>
          <w:rFonts w:ascii="Calibri" w:hAnsi="Calibri" w:cs="Calibri"/>
        </w:rPr>
        <w:t>.</w:t>
      </w:r>
    </w:p>
    <w:p w14:paraId="6AE88EB9" w14:textId="77777777" w:rsidR="00E422E1" w:rsidRPr="00343065" w:rsidRDefault="00E422E1" w:rsidP="0018411D">
      <w:pPr>
        <w:spacing w:line="240" w:lineRule="auto"/>
        <w:contextualSpacing/>
      </w:pPr>
    </w:p>
    <w:bookmarkEnd w:id="3"/>
    <w:p w14:paraId="1F9C5A50" w14:textId="0643007A" w:rsidR="009C41EF" w:rsidRPr="00343065" w:rsidRDefault="001201EF" w:rsidP="0018411D">
      <w:pPr>
        <w:spacing w:line="240" w:lineRule="auto"/>
        <w:contextualSpacing/>
        <w:rPr>
          <w:b/>
        </w:rPr>
      </w:pPr>
      <w:r w:rsidRPr="001201EF">
        <w:rPr>
          <w:b/>
          <w:bCs/>
        </w:rPr>
        <w:t>FORTÉ</w:t>
      </w:r>
      <w:r w:rsidRPr="001201EF">
        <w:rPr>
          <w:b/>
        </w:rPr>
        <w:t xml:space="preserve"> </w:t>
      </w:r>
      <w:r w:rsidR="009C41EF" w:rsidRPr="00343065">
        <w:rPr>
          <w:b/>
        </w:rPr>
        <w:t>MEDIA CONTACT</w:t>
      </w:r>
    </w:p>
    <w:p w14:paraId="0219FD06" w14:textId="00776670" w:rsidR="0059391A" w:rsidRPr="00343065" w:rsidRDefault="0059391A" w:rsidP="0018411D">
      <w:pPr>
        <w:spacing w:after="0" w:line="240" w:lineRule="auto"/>
        <w:ind w:left="2880" w:hanging="2880"/>
      </w:pPr>
      <w:r w:rsidRPr="00343065">
        <w:t>Lou Hammond Group</w:t>
      </w:r>
      <w:r w:rsidRPr="00343065">
        <w:tab/>
      </w:r>
    </w:p>
    <w:p w14:paraId="3A0C7C23" w14:textId="3ACE7304" w:rsidR="0059391A" w:rsidRPr="00343065" w:rsidRDefault="0059391A" w:rsidP="0018411D">
      <w:pPr>
        <w:spacing w:after="0" w:line="240" w:lineRule="auto"/>
        <w:jc w:val="both"/>
      </w:pPr>
      <w:r w:rsidRPr="00343065">
        <w:t xml:space="preserve">Kelsey Donnelly </w:t>
      </w:r>
      <w:r w:rsidR="0017642E">
        <w:t>/ Elsbeth Pr</w:t>
      </w:r>
      <w:r w:rsidR="0058140B">
        <w:t>a</w:t>
      </w:r>
      <w:r w:rsidR="0017642E">
        <w:t>tt</w:t>
      </w:r>
    </w:p>
    <w:p w14:paraId="0C0323F6" w14:textId="497901C5" w:rsidR="0059391A" w:rsidRPr="00343065" w:rsidRDefault="0059391A" w:rsidP="0018411D">
      <w:pPr>
        <w:spacing w:after="0" w:line="240" w:lineRule="auto"/>
        <w:jc w:val="both"/>
        <w:rPr>
          <w:rStyle w:val="Hyperlink"/>
        </w:rPr>
      </w:pPr>
      <w:r w:rsidRPr="00343065">
        <w:t>843</w:t>
      </w:r>
      <w:r w:rsidR="00F967FE">
        <w:t>-</w:t>
      </w:r>
      <w:r w:rsidRPr="00343065">
        <w:t>628</w:t>
      </w:r>
      <w:r w:rsidR="00F967FE">
        <w:t>-</w:t>
      </w:r>
      <w:r w:rsidRPr="00343065">
        <w:t xml:space="preserve">3426 </w:t>
      </w:r>
      <w:r w:rsidR="00F967FE">
        <w:t xml:space="preserve">/ </w:t>
      </w:r>
      <w:r w:rsidR="00F967FE" w:rsidRPr="00F967FE">
        <w:t>843-647-6395</w:t>
      </w:r>
    </w:p>
    <w:p w14:paraId="6F87454B" w14:textId="42F81F26" w:rsidR="0059391A" w:rsidRDefault="00634CD5" w:rsidP="0018411D">
      <w:pPr>
        <w:spacing w:after="0" w:line="240" w:lineRule="auto"/>
        <w:jc w:val="both"/>
        <w:rPr>
          <w:b/>
          <w:i/>
        </w:rPr>
      </w:pPr>
      <w:hyperlink r:id="rId9" w:history="1">
        <w:r w:rsidR="0059391A" w:rsidRPr="00343065">
          <w:rPr>
            <w:rStyle w:val="Hyperlink"/>
          </w:rPr>
          <w:t>kelseyd@louhammond.com</w:t>
        </w:r>
      </w:hyperlink>
      <w:r w:rsidR="0059391A" w:rsidRPr="00343065">
        <w:t xml:space="preserve"> </w:t>
      </w:r>
      <w:r w:rsidR="00F967FE">
        <w:t xml:space="preserve">/ </w:t>
      </w:r>
      <w:hyperlink r:id="rId10" w:history="1">
        <w:r w:rsidR="00F967FE" w:rsidRPr="00B94131">
          <w:rPr>
            <w:rStyle w:val="Hyperlink"/>
          </w:rPr>
          <w:t>elsbethp@louhammond.com</w:t>
        </w:r>
      </w:hyperlink>
      <w:r w:rsidR="00F967FE">
        <w:t xml:space="preserve"> </w:t>
      </w:r>
    </w:p>
    <w:p w14:paraId="0ED944B1" w14:textId="51FA158F" w:rsidR="007B0249" w:rsidRDefault="007B0249" w:rsidP="0059391A">
      <w:pPr>
        <w:contextualSpacing/>
        <w:jc w:val="both"/>
      </w:pPr>
    </w:p>
    <w:sectPr w:rsidR="007B024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7B908" w14:textId="77777777" w:rsidR="006648D2" w:rsidRDefault="006648D2" w:rsidP="006F7899">
      <w:pPr>
        <w:spacing w:after="0" w:line="240" w:lineRule="auto"/>
      </w:pPr>
      <w:r>
        <w:separator/>
      </w:r>
    </w:p>
  </w:endnote>
  <w:endnote w:type="continuationSeparator" w:id="0">
    <w:p w14:paraId="37AA4F69" w14:textId="77777777" w:rsidR="006648D2" w:rsidRDefault="006648D2" w:rsidP="006F7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5788461"/>
      <w:docPartObj>
        <w:docPartGallery w:val="Page Numbers (Bottom of Page)"/>
        <w:docPartUnique/>
      </w:docPartObj>
    </w:sdtPr>
    <w:sdtEndPr>
      <w:rPr>
        <w:noProof/>
      </w:rPr>
    </w:sdtEndPr>
    <w:sdtContent>
      <w:p w14:paraId="70489613" w14:textId="71773324" w:rsidR="00343065" w:rsidRDefault="003430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9B71F9" w14:textId="77777777" w:rsidR="00343065" w:rsidRDefault="0034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70A40" w14:textId="77777777" w:rsidR="006648D2" w:rsidRDefault="006648D2" w:rsidP="006F7899">
      <w:pPr>
        <w:spacing w:after="0" w:line="240" w:lineRule="auto"/>
      </w:pPr>
      <w:r>
        <w:separator/>
      </w:r>
    </w:p>
  </w:footnote>
  <w:footnote w:type="continuationSeparator" w:id="0">
    <w:p w14:paraId="29B55BF5" w14:textId="77777777" w:rsidR="006648D2" w:rsidRDefault="006648D2" w:rsidP="006F7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2586F" w14:textId="77777777" w:rsidR="00343065" w:rsidRPr="00343065" w:rsidRDefault="00343065" w:rsidP="00343065">
    <w:pPr>
      <w:pStyle w:val="Header"/>
      <w:rPr>
        <w:sz w:val="10"/>
        <w:szCs w:val="10"/>
      </w:rPr>
    </w:pPr>
  </w:p>
  <w:p w14:paraId="38FF1CC9" w14:textId="706D43C3" w:rsidR="00C16F3D" w:rsidRDefault="00C16F3D" w:rsidP="005159EE">
    <w:pPr>
      <w:pStyle w:val="Header"/>
      <w:jc w:val="both"/>
    </w:pPr>
    <w:r>
      <w:rPr>
        <w:noProof/>
      </w:rPr>
      <w:drawing>
        <wp:inline distT="0" distB="0" distL="0" distR="0" wp14:anchorId="27E6EE3D" wp14:editId="51886111">
          <wp:extent cx="1781175" cy="10120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298" cy="1024603"/>
                  </a:xfrm>
                  <a:prstGeom prst="rect">
                    <a:avLst/>
                  </a:prstGeom>
                  <a:noFill/>
                  <a:ln>
                    <a:noFill/>
                  </a:ln>
                </pic:spPr>
              </pic:pic>
            </a:graphicData>
          </a:graphic>
        </wp:inline>
      </w:drawing>
    </w:r>
    <w:r w:rsidR="005159EE">
      <w:tab/>
    </w:r>
    <w:r w:rsidR="00BE6699">
      <w:t xml:space="preserve"> </w:t>
    </w:r>
    <w:r w:rsidR="00343065">
      <w:t xml:space="preserve">                                 </w:t>
    </w:r>
    <w:r w:rsidR="00BE6699">
      <w:rPr>
        <w:noProof/>
      </w:rPr>
      <w:drawing>
        <wp:inline distT="0" distB="0" distL="0" distR="0" wp14:anchorId="470E8274" wp14:editId="2E283B58">
          <wp:extent cx="3076575" cy="5374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39423" b="43109"/>
                  <a:stretch/>
                </pic:blipFill>
                <pic:spPr bwMode="auto">
                  <a:xfrm>
                    <a:off x="0" y="0"/>
                    <a:ext cx="3116394" cy="544369"/>
                  </a:xfrm>
                  <a:prstGeom prst="rect">
                    <a:avLst/>
                  </a:prstGeom>
                  <a:noFill/>
                  <a:ln>
                    <a:noFill/>
                  </a:ln>
                  <a:extLst>
                    <a:ext uri="{53640926-AAD7-44D8-BBD7-CCE9431645EC}">
                      <a14:shadowObscured xmlns:a14="http://schemas.microsoft.com/office/drawing/2010/main"/>
                    </a:ext>
                  </a:extLst>
                </pic:spPr>
              </pic:pic>
            </a:graphicData>
          </a:graphic>
        </wp:inline>
      </w:drawing>
    </w:r>
  </w:p>
  <w:p w14:paraId="6FD64EBE" w14:textId="77777777" w:rsidR="00C16F3D" w:rsidRDefault="00C16F3D" w:rsidP="006F789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99"/>
    <w:rsid w:val="00010212"/>
    <w:rsid w:val="000210F2"/>
    <w:rsid w:val="0002230A"/>
    <w:rsid w:val="0003121D"/>
    <w:rsid w:val="00034FD3"/>
    <w:rsid w:val="0003766F"/>
    <w:rsid w:val="00064B8C"/>
    <w:rsid w:val="00077FD5"/>
    <w:rsid w:val="00082162"/>
    <w:rsid w:val="0009754A"/>
    <w:rsid w:val="000D7700"/>
    <w:rsid w:val="000E42CB"/>
    <w:rsid w:val="000F476D"/>
    <w:rsid w:val="00106384"/>
    <w:rsid w:val="00111F6A"/>
    <w:rsid w:val="001201EF"/>
    <w:rsid w:val="0012490E"/>
    <w:rsid w:val="001352EB"/>
    <w:rsid w:val="001442DB"/>
    <w:rsid w:val="001626D8"/>
    <w:rsid w:val="00167AF5"/>
    <w:rsid w:val="00170A53"/>
    <w:rsid w:val="0017642E"/>
    <w:rsid w:val="00183712"/>
    <w:rsid w:val="0018411D"/>
    <w:rsid w:val="00194480"/>
    <w:rsid w:val="001E33B6"/>
    <w:rsid w:val="001F58CE"/>
    <w:rsid w:val="00206F06"/>
    <w:rsid w:val="0021430E"/>
    <w:rsid w:val="00220388"/>
    <w:rsid w:val="002314B9"/>
    <w:rsid w:val="002676DA"/>
    <w:rsid w:val="00270395"/>
    <w:rsid w:val="00282389"/>
    <w:rsid w:val="00294AEE"/>
    <w:rsid w:val="002967D7"/>
    <w:rsid w:val="002B12AA"/>
    <w:rsid w:val="002D7993"/>
    <w:rsid w:val="00305B0A"/>
    <w:rsid w:val="00312CC9"/>
    <w:rsid w:val="003343A9"/>
    <w:rsid w:val="00334ABE"/>
    <w:rsid w:val="00343065"/>
    <w:rsid w:val="00363829"/>
    <w:rsid w:val="00387E44"/>
    <w:rsid w:val="003A60EF"/>
    <w:rsid w:val="003B5FA4"/>
    <w:rsid w:val="003B6A1A"/>
    <w:rsid w:val="003C7F1D"/>
    <w:rsid w:val="003D0DC2"/>
    <w:rsid w:val="003E5BDC"/>
    <w:rsid w:val="00407AB3"/>
    <w:rsid w:val="0044557B"/>
    <w:rsid w:val="00465D28"/>
    <w:rsid w:val="004855DF"/>
    <w:rsid w:val="00492313"/>
    <w:rsid w:val="004E164D"/>
    <w:rsid w:val="004E3F89"/>
    <w:rsid w:val="004F4DBF"/>
    <w:rsid w:val="004F6F76"/>
    <w:rsid w:val="005015C9"/>
    <w:rsid w:val="00503785"/>
    <w:rsid w:val="005159EE"/>
    <w:rsid w:val="00543C33"/>
    <w:rsid w:val="00555D73"/>
    <w:rsid w:val="00563ABA"/>
    <w:rsid w:val="00566B83"/>
    <w:rsid w:val="0058140B"/>
    <w:rsid w:val="0059391A"/>
    <w:rsid w:val="005A217C"/>
    <w:rsid w:val="005A3176"/>
    <w:rsid w:val="005B394A"/>
    <w:rsid w:val="005C50A2"/>
    <w:rsid w:val="005E133D"/>
    <w:rsid w:val="005E24A2"/>
    <w:rsid w:val="005F2E92"/>
    <w:rsid w:val="005F320D"/>
    <w:rsid w:val="00610791"/>
    <w:rsid w:val="0061358C"/>
    <w:rsid w:val="00620A45"/>
    <w:rsid w:val="00620B9A"/>
    <w:rsid w:val="00634CD5"/>
    <w:rsid w:val="00637D63"/>
    <w:rsid w:val="00643597"/>
    <w:rsid w:val="006540EB"/>
    <w:rsid w:val="006610CC"/>
    <w:rsid w:val="006648D2"/>
    <w:rsid w:val="0066592F"/>
    <w:rsid w:val="006802D8"/>
    <w:rsid w:val="006A182C"/>
    <w:rsid w:val="006B1342"/>
    <w:rsid w:val="006B345E"/>
    <w:rsid w:val="006C3465"/>
    <w:rsid w:val="006E7134"/>
    <w:rsid w:val="006F3D10"/>
    <w:rsid w:val="006F6A24"/>
    <w:rsid w:val="006F7899"/>
    <w:rsid w:val="007021E2"/>
    <w:rsid w:val="00717B5D"/>
    <w:rsid w:val="0072406D"/>
    <w:rsid w:val="00780E49"/>
    <w:rsid w:val="00783498"/>
    <w:rsid w:val="00790EDF"/>
    <w:rsid w:val="007A5EA4"/>
    <w:rsid w:val="007B0249"/>
    <w:rsid w:val="007B1BB0"/>
    <w:rsid w:val="007B4EFC"/>
    <w:rsid w:val="007B6148"/>
    <w:rsid w:val="007C0F0C"/>
    <w:rsid w:val="007C175E"/>
    <w:rsid w:val="007C413A"/>
    <w:rsid w:val="00805A7D"/>
    <w:rsid w:val="00807C33"/>
    <w:rsid w:val="008141DF"/>
    <w:rsid w:val="008430F5"/>
    <w:rsid w:val="00850C7B"/>
    <w:rsid w:val="00865EEA"/>
    <w:rsid w:val="00876529"/>
    <w:rsid w:val="00892DD6"/>
    <w:rsid w:val="008E2457"/>
    <w:rsid w:val="008F3E4E"/>
    <w:rsid w:val="008F6BDD"/>
    <w:rsid w:val="00936C6E"/>
    <w:rsid w:val="009629EC"/>
    <w:rsid w:val="0096355C"/>
    <w:rsid w:val="00976D8D"/>
    <w:rsid w:val="00980EA4"/>
    <w:rsid w:val="00987682"/>
    <w:rsid w:val="00993E54"/>
    <w:rsid w:val="009A7AC0"/>
    <w:rsid w:val="009B14ED"/>
    <w:rsid w:val="009C22D9"/>
    <w:rsid w:val="009C41EF"/>
    <w:rsid w:val="009E5262"/>
    <w:rsid w:val="009F4C80"/>
    <w:rsid w:val="00A24063"/>
    <w:rsid w:val="00A25F43"/>
    <w:rsid w:val="00A354AA"/>
    <w:rsid w:val="00A42590"/>
    <w:rsid w:val="00A525AF"/>
    <w:rsid w:val="00A71B0F"/>
    <w:rsid w:val="00A84419"/>
    <w:rsid w:val="00A92DA0"/>
    <w:rsid w:val="00AA1113"/>
    <w:rsid w:val="00AA4362"/>
    <w:rsid w:val="00AB4A60"/>
    <w:rsid w:val="00AB54A3"/>
    <w:rsid w:val="00AD062D"/>
    <w:rsid w:val="00AD3BDB"/>
    <w:rsid w:val="00AE15C6"/>
    <w:rsid w:val="00AF1C29"/>
    <w:rsid w:val="00AF6507"/>
    <w:rsid w:val="00B01814"/>
    <w:rsid w:val="00B10DF3"/>
    <w:rsid w:val="00B2296A"/>
    <w:rsid w:val="00B246EE"/>
    <w:rsid w:val="00B31DE4"/>
    <w:rsid w:val="00B36768"/>
    <w:rsid w:val="00B57913"/>
    <w:rsid w:val="00B71164"/>
    <w:rsid w:val="00B83E93"/>
    <w:rsid w:val="00BA2554"/>
    <w:rsid w:val="00BD55E2"/>
    <w:rsid w:val="00BD6090"/>
    <w:rsid w:val="00BE6699"/>
    <w:rsid w:val="00C05AF6"/>
    <w:rsid w:val="00C12529"/>
    <w:rsid w:val="00C16F3D"/>
    <w:rsid w:val="00C202F2"/>
    <w:rsid w:val="00C20C42"/>
    <w:rsid w:val="00C2136E"/>
    <w:rsid w:val="00C344C4"/>
    <w:rsid w:val="00C34D46"/>
    <w:rsid w:val="00C45437"/>
    <w:rsid w:val="00CA3875"/>
    <w:rsid w:val="00CB1E2B"/>
    <w:rsid w:val="00CB4D49"/>
    <w:rsid w:val="00CC6E7C"/>
    <w:rsid w:val="00CE3969"/>
    <w:rsid w:val="00CE75D6"/>
    <w:rsid w:val="00CF1E4C"/>
    <w:rsid w:val="00CF27D4"/>
    <w:rsid w:val="00D029FC"/>
    <w:rsid w:val="00D04B65"/>
    <w:rsid w:val="00D112B1"/>
    <w:rsid w:val="00D31E9C"/>
    <w:rsid w:val="00D3456C"/>
    <w:rsid w:val="00D4225D"/>
    <w:rsid w:val="00D45642"/>
    <w:rsid w:val="00D46413"/>
    <w:rsid w:val="00D81FDA"/>
    <w:rsid w:val="00DB2664"/>
    <w:rsid w:val="00DC0127"/>
    <w:rsid w:val="00DC1C18"/>
    <w:rsid w:val="00DC387A"/>
    <w:rsid w:val="00DC4A12"/>
    <w:rsid w:val="00DE4C68"/>
    <w:rsid w:val="00DE69A7"/>
    <w:rsid w:val="00DE6F93"/>
    <w:rsid w:val="00DE7501"/>
    <w:rsid w:val="00DF16BA"/>
    <w:rsid w:val="00DF3FCA"/>
    <w:rsid w:val="00E042CD"/>
    <w:rsid w:val="00E20EAB"/>
    <w:rsid w:val="00E33D91"/>
    <w:rsid w:val="00E34887"/>
    <w:rsid w:val="00E422E1"/>
    <w:rsid w:val="00E6303E"/>
    <w:rsid w:val="00EB1EDB"/>
    <w:rsid w:val="00EB5592"/>
    <w:rsid w:val="00EE12A1"/>
    <w:rsid w:val="00EF56F3"/>
    <w:rsid w:val="00F02C34"/>
    <w:rsid w:val="00F02F0E"/>
    <w:rsid w:val="00F0386B"/>
    <w:rsid w:val="00F17709"/>
    <w:rsid w:val="00F215FF"/>
    <w:rsid w:val="00F24237"/>
    <w:rsid w:val="00F33199"/>
    <w:rsid w:val="00F634EC"/>
    <w:rsid w:val="00F93301"/>
    <w:rsid w:val="00F967FE"/>
    <w:rsid w:val="00FD039A"/>
    <w:rsid w:val="00FD1276"/>
    <w:rsid w:val="00FD7FCA"/>
    <w:rsid w:val="00FF26D0"/>
    <w:rsid w:val="00FF3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1A2D2F2"/>
  <w15:docId w15:val="{01959A4C-8BB2-4297-A859-72EDECD5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899"/>
  </w:style>
  <w:style w:type="paragraph" w:styleId="Footer">
    <w:name w:val="footer"/>
    <w:basedOn w:val="Normal"/>
    <w:link w:val="FooterChar"/>
    <w:uiPriority w:val="99"/>
    <w:unhideWhenUsed/>
    <w:rsid w:val="006F7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899"/>
  </w:style>
  <w:style w:type="character" w:styleId="Hyperlink">
    <w:name w:val="Hyperlink"/>
    <w:basedOn w:val="DefaultParagraphFont"/>
    <w:uiPriority w:val="99"/>
    <w:unhideWhenUsed/>
    <w:rsid w:val="006F7899"/>
    <w:rPr>
      <w:color w:val="0563C1" w:themeColor="hyperlink"/>
      <w:u w:val="single"/>
    </w:rPr>
  </w:style>
  <w:style w:type="character" w:customStyle="1" w:styleId="UnresolvedMention1">
    <w:name w:val="Unresolved Mention1"/>
    <w:basedOn w:val="DefaultParagraphFont"/>
    <w:uiPriority w:val="99"/>
    <w:semiHidden/>
    <w:unhideWhenUsed/>
    <w:rsid w:val="006F7899"/>
    <w:rPr>
      <w:color w:val="605E5C"/>
      <w:shd w:val="clear" w:color="auto" w:fill="E1DFDD"/>
    </w:rPr>
  </w:style>
  <w:style w:type="table" w:styleId="TableGrid">
    <w:name w:val="Table Grid"/>
    <w:basedOn w:val="TableNormal"/>
    <w:uiPriority w:val="59"/>
    <w:rsid w:val="0050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0EDF"/>
    <w:rPr>
      <w:sz w:val="16"/>
      <w:szCs w:val="16"/>
    </w:rPr>
  </w:style>
  <w:style w:type="paragraph" w:styleId="CommentText">
    <w:name w:val="annotation text"/>
    <w:basedOn w:val="Normal"/>
    <w:link w:val="CommentTextChar"/>
    <w:uiPriority w:val="99"/>
    <w:semiHidden/>
    <w:unhideWhenUsed/>
    <w:rsid w:val="00790EDF"/>
    <w:pPr>
      <w:spacing w:line="240" w:lineRule="auto"/>
    </w:pPr>
    <w:rPr>
      <w:sz w:val="20"/>
      <w:szCs w:val="20"/>
    </w:rPr>
  </w:style>
  <w:style w:type="character" w:customStyle="1" w:styleId="CommentTextChar">
    <w:name w:val="Comment Text Char"/>
    <w:basedOn w:val="DefaultParagraphFont"/>
    <w:link w:val="CommentText"/>
    <w:uiPriority w:val="99"/>
    <w:semiHidden/>
    <w:rsid w:val="00790EDF"/>
    <w:rPr>
      <w:sz w:val="20"/>
      <w:szCs w:val="20"/>
    </w:rPr>
  </w:style>
  <w:style w:type="paragraph" w:styleId="CommentSubject">
    <w:name w:val="annotation subject"/>
    <w:basedOn w:val="CommentText"/>
    <w:next w:val="CommentText"/>
    <w:link w:val="CommentSubjectChar"/>
    <w:uiPriority w:val="99"/>
    <w:semiHidden/>
    <w:unhideWhenUsed/>
    <w:rsid w:val="00790EDF"/>
    <w:rPr>
      <w:b/>
      <w:bCs/>
    </w:rPr>
  </w:style>
  <w:style w:type="character" w:customStyle="1" w:styleId="CommentSubjectChar">
    <w:name w:val="Comment Subject Char"/>
    <w:basedOn w:val="CommentTextChar"/>
    <w:link w:val="CommentSubject"/>
    <w:uiPriority w:val="99"/>
    <w:semiHidden/>
    <w:rsid w:val="00790EDF"/>
    <w:rPr>
      <w:b/>
      <w:bCs/>
      <w:sz w:val="20"/>
      <w:szCs w:val="20"/>
    </w:rPr>
  </w:style>
  <w:style w:type="paragraph" w:styleId="BalloonText">
    <w:name w:val="Balloon Text"/>
    <w:basedOn w:val="Normal"/>
    <w:link w:val="BalloonTextChar"/>
    <w:uiPriority w:val="99"/>
    <w:semiHidden/>
    <w:unhideWhenUsed/>
    <w:rsid w:val="00790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EDF"/>
    <w:rPr>
      <w:rFonts w:ascii="Segoe UI" w:hAnsi="Segoe UI" w:cs="Segoe UI"/>
      <w:sz w:val="18"/>
      <w:szCs w:val="18"/>
    </w:rPr>
  </w:style>
  <w:style w:type="paragraph" w:styleId="Revision">
    <w:name w:val="Revision"/>
    <w:hidden/>
    <w:uiPriority w:val="99"/>
    <w:semiHidden/>
    <w:rsid w:val="00A24063"/>
    <w:pPr>
      <w:spacing w:after="0" w:line="240" w:lineRule="auto"/>
    </w:pPr>
  </w:style>
  <w:style w:type="character" w:styleId="FollowedHyperlink">
    <w:name w:val="FollowedHyperlink"/>
    <w:basedOn w:val="DefaultParagraphFont"/>
    <w:uiPriority w:val="99"/>
    <w:semiHidden/>
    <w:unhideWhenUsed/>
    <w:rsid w:val="009C41EF"/>
    <w:rPr>
      <w:color w:val="954F72" w:themeColor="followedHyperlink"/>
      <w:u w:val="single"/>
    </w:rPr>
  </w:style>
  <w:style w:type="character" w:styleId="UnresolvedMention">
    <w:name w:val="Unresolved Mention"/>
    <w:basedOn w:val="DefaultParagraphFont"/>
    <w:uiPriority w:val="99"/>
    <w:semiHidden/>
    <w:unhideWhenUsed/>
    <w:rsid w:val="007B0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47181">
      <w:bodyDiv w:val="1"/>
      <w:marLeft w:val="0"/>
      <w:marRight w:val="0"/>
      <w:marTop w:val="0"/>
      <w:marBottom w:val="0"/>
      <w:divBdr>
        <w:top w:val="none" w:sz="0" w:space="0" w:color="auto"/>
        <w:left w:val="none" w:sz="0" w:space="0" w:color="auto"/>
        <w:bottom w:val="none" w:sz="0" w:space="0" w:color="auto"/>
        <w:right w:val="none" w:sz="0" w:space="0" w:color="auto"/>
      </w:divBdr>
    </w:div>
    <w:div w:id="507674139">
      <w:bodyDiv w:val="1"/>
      <w:marLeft w:val="0"/>
      <w:marRight w:val="0"/>
      <w:marTop w:val="0"/>
      <w:marBottom w:val="0"/>
      <w:divBdr>
        <w:top w:val="none" w:sz="0" w:space="0" w:color="auto"/>
        <w:left w:val="none" w:sz="0" w:space="0" w:color="auto"/>
        <w:bottom w:val="none" w:sz="0" w:space="0" w:color="auto"/>
        <w:right w:val="none" w:sz="0" w:space="0" w:color="auto"/>
      </w:divBdr>
    </w:div>
    <w:div w:id="520122304">
      <w:bodyDiv w:val="1"/>
      <w:marLeft w:val="0"/>
      <w:marRight w:val="0"/>
      <w:marTop w:val="0"/>
      <w:marBottom w:val="0"/>
      <w:divBdr>
        <w:top w:val="none" w:sz="0" w:space="0" w:color="auto"/>
        <w:left w:val="none" w:sz="0" w:space="0" w:color="auto"/>
        <w:bottom w:val="none" w:sz="0" w:space="0" w:color="auto"/>
        <w:right w:val="none" w:sz="0" w:space="0" w:color="auto"/>
      </w:divBdr>
    </w:div>
    <w:div w:id="741098593">
      <w:bodyDiv w:val="1"/>
      <w:marLeft w:val="0"/>
      <w:marRight w:val="0"/>
      <w:marTop w:val="0"/>
      <w:marBottom w:val="0"/>
      <w:divBdr>
        <w:top w:val="none" w:sz="0" w:space="0" w:color="auto"/>
        <w:left w:val="none" w:sz="0" w:space="0" w:color="auto"/>
        <w:bottom w:val="none" w:sz="0" w:space="0" w:color="auto"/>
        <w:right w:val="none" w:sz="0" w:space="0" w:color="auto"/>
      </w:divBdr>
    </w:div>
    <w:div w:id="877397946">
      <w:bodyDiv w:val="1"/>
      <w:marLeft w:val="0"/>
      <w:marRight w:val="0"/>
      <w:marTop w:val="0"/>
      <w:marBottom w:val="0"/>
      <w:divBdr>
        <w:top w:val="none" w:sz="0" w:space="0" w:color="auto"/>
        <w:left w:val="none" w:sz="0" w:space="0" w:color="auto"/>
        <w:bottom w:val="none" w:sz="0" w:space="0" w:color="auto"/>
        <w:right w:val="none" w:sz="0" w:space="0" w:color="auto"/>
      </w:divBdr>
    </w:div>
    <w:div w:id="927931075">
      <w:bodyDiv w:val="1"/>
      <w:marLeft w:val="0"/>
      <w:marRight w:val="0"/>
      <w:marTop w:val="0"/>
      <w:marBottom w:val="0"/>
      <w:divBdr>
        <w:top w:val="none" w:sz="0" w:space="0" w:color="auto"/>
        <w:left w:val="none" w:sz="0" w:space="0" w:color="auto"/>
        <w:bottom w:val="none" w:sz="0" w:space="0" w:color="auto"/>
        <w:right w:val="none" w:sz="0" w:space="0" w:color="auto"/>
      </w:divBdr>
    </w:div>
    <w:div w:id="928780912">
      <w:bodyDiv w:val="1"/>
      <w:marLeft w:val="0"/>
      <w:marRight w:val="0"/>
      <w:marTop w:val="0"/>
      <w:marBottom w:val="0"/>
      <w:divBdr>
        <w:top w:val="none" w:sz="0" w:space="0" w:color="auto"/>
        <w:left w:val="none" w:sz="0" w:space="0" w:color="auto"/>
        <w:bottom w:val="none" w:sz="0" w:space="0" w:color="auto"/>
        <w:right w:val="none" w:sz="0" w:space="0" w:color="auto"/>
      </w:divBdr>
    </w:div>
    <w:div w:id="1660424927">
      <w:bodyDiv w:val="1"/>
      <w:marLeft w:val="0"/>
      <w:marRight w:val="0"/>
      <w:marTop w:val="0"/>
      <w:marBottom w:val="0"/>
      <w:divBdr>
        <w:top w:val="none" w:sz="0" w:space="0" w:color="auto"/>
        <w:left w:val="none" w:sz="0" w:space="0" w:color="auto"/>
        <w:bottom w:val="none" w:sz="0" w:space="0" w:color="auto"/>
        <w:right w:val="none" w:sz="0" w:space="0" w:color="auto"/>
      </w:divBdr>
    </w:div>
    <w:div w:id="1675643027">
      <w:bodyDiv w:val="1"/>
      <w:marLeft w:val="0"/>
      <w:marRight w:val="0"/>
      <w:marTop w:val="0"/>
      <w:marBottom w:val="0"/>
      <w:divBdr>
        <w:top w:val="none" w:sz="0" w:space="0" w:color="auto"/>
        <w:left w:val="none" w:sz="0" w:space="0" w:color="auto"/>
        <w:bottom w:val="none" w:sz="0" w:space="0" w:color="auto"/>
        <w:right w:val="none" w:sz="0" w:space="0" w:color="auto"/>
      </w:divBdr>
    </w:div>
    <w:div w:id="1740440817">
      <w:bodyDiv w:val="1"/>
      <w:marLeft w:val="0"/>
      <w:marRight w:val="0"/>
      <w:marTop w:val="0"/>
      <w:marBottom w:val="0"/>
      <w:divBdr>
        <w:top w:val="none" w:sz="0" w:space="0" w:color="auto"/>
        <w:left w:val="none" w:sz="0" w:space="0" w:color="auto"/>
        <w:bottom w:val="none" w:sz="0" w:space="0" w:color="auto"/>
        <w:right w:val="none" w:sz="0" w:space="0" w:color="auto"/>
      </w:divBdr>
    </w:div>
    <w:div w:id="1866744058">
      <w:bodyDiv w:val="1"/>
      <w:marLeft w:val="0"/>
      <w:marRight w:val="0"/>
      <w:marTop w:val="0"/>
      <w:marBottom w:val="0"/>
      <w:divBdr>
        <w:top w:val="none" w:sz="0" w:space="0" w:color="auto"/>
        <w:left w:val="none" w:sz="0" w:space="0" w:color="auto"/>
        <w:bottom w:val="none" w:sz="0" w:space="0" w:color="auto"/>
        <w:right w:val="none" w:sz="0" w:space="0" w:color="auto"/>
      </w:divBdr>
    </w:div>
    <w:div w:id="1905604136">
      <w:bodyDiv w:val="1"/>
      <w:marLeft w:val="0"/>
      <w:marRight w:val="0"/>
      <w:marTop w:val="0"/>
      <w:marBottom w:val="0"/>
      <w:divBdr>
        <w:top w:val="none" w:sz="0" w:space="0" w:color="auto"/>
        <w:left w:val="none" w:sz="0" w:space="0" w:color="auto"/>
        <w:bottom w:val="none" w:sz="0" w:space="0" w:color="auto"/>
        <w:right w:val="none" w:sz="0" w:space="0" w:color="auto"/>
      </w:divBdr>
    </w:div>
    <w:div w:id="1911697437">
      <w:bodyDiv w:val="1"/>
      <w:marLeft w:val="0"/>
      <w:marRight w:val="0"/>
      <w:marTop w:val="0"/>
      <w:marBottom w:val="0"/>
      <w:divBdr>
        <w:top w:val="none" w:sz="0" w:space="0" w:color="auto"/>
        <w:left w:val="none" w:sz="0" w:space="0" w:color="auto"/>
        <w:bottom w:val="none" w:sz="0" w:space="0" w:color="auto"/>
        <w:right w:val="none" w:sz="0" w:space="0" w:color="auto"/>
      </w:divBdr>
    </w:div>
    <w:div w:id="2047437819">
      <w:bodyDiv w:val="1"/>
      <w:marLeft w:val="0"/>
      <w:marRight w:val="0"/>
      <w:marTop w:val="0"/>
      <w:marBottom w:val="0"/>
      <w:divBdr>
        <w:top w:val="none" w:sz="0" w:space="0" w:color="auto"/>
        <w:left w:val="none" w:sz="0" w:space="0" w:color="auto"/>
        <w:bottom w:val="none" w:sz="0" w:space="0" w:color="auto"/>
        <w:right w:val="none" w:sz="0" w:space="0" w:color="auto"/>
      </w:divBdr>
    </w:div>
    <w:div w:id="213243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man.com/new-development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lphablueventures.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woroadsr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elsbethp@louhammond.com" TargetMode="External"/><Relationship Id="rId4" Type="http://schemas.openxmlformats.org/officeDocument/2006/relationships/footnotes" Target="footnotes.xml"/><Relationship Id="rId9" Type="http://schemas.openxmlformats.org/officeDocument/2006/relationships/hyperlink" Target="mailto:kelseyd@louhammon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Donnelly</dc:creator>
  <cp:keywords/>
  <dc:description/>
  <cp:lastModifiedBy>Kelsey Donnelly</cp:lastModifiedBy>
  <cp:revision>5</cp:revision>
  <cp:lastPrinted>2020-02-21T15:56:00Z</cp:lastPrinted>
  <dcterms:created xsi:type="dcterms:W3CDTF">2020-02-21T19:08:00Z</dcterms:created>
  <dcterms:modified xsi:type="dcterms:W3CDTF">2020-02-27T19:52:00Z</dcterms:modified>
</cp:coreProperties>
</file>